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85" w:rsidRDefault="00C05E85" w:rsidP="00C05E85">
      <w:pPr>
        <w:rPr>
          <w:rFonts w:hint="eastAsia"/>
        </w:rPr>
      </w:pPr>
      <w:r>
        <w:rPr>
          <w:rFonts w:hint="eastAsia"/>
        </w:rPr>
        <w:t>氏名（個人の場合）　又は　団体名（担当者名も記入してください）：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人身売買禁止ネットワーク（運営委員・山岡万里子）</w:t>
      </w:r>
    </w:p>
    <w:p w:rsidR="00C05E85" w:rsidRDefault="00C05E85" w:rsidP="00C05E85"/>
    <w:p w:rsidR="00C05E85" w:rsidRDefault="00C05E85" w:rsidP="00C05E85">
      <w:pPr>
        <w:rPr>
          <w:rFonts w:hint="eastAsia"/>
        </w:rPr>
      </w:pPr>
      <w:r>
        <w:rPr>
          <w:rFonts w:hint="eastAsia"/>
        </w:rPr>
        <w:t>性別：団体として提出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年齢層：団体として提出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住所（都道府県まで）：東京都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住所（市区町村）：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職業：団体として提出</w:t>
      </w:r>
    </w:p>
    <w:p w:rsidR="00C05E85" w:rsidRDefault="00C05E85" w:rsidP="00C05E85"/>
    <w:p w:rsidR="00C05E85" w:rsidRDefault="00C05E85" w:rsidP="00C05E85">
      <w:pPr>
        <w:rPr>
          <w:rFonts w:hint="eastAsia"/>
        </w:rPr>
      </w:pPr>
      <w:r>
        <w:rPr>
          <w:rFonts w:hint="eastAsia"/>
        </w:rPr>
        <w:t>該当分野（１）：第２部</w:t>
      </w:r>
      <w:r>
        <w:rPr>
          <w:rFonts w:hint="eastAsia"/>
        </w:rPr>
        <w:t xml:space="preserve"> II </w:t>
      </w:r>
      <w:r>
        <w:rPr>
          <w:rFonts w:hint="eastAsia"/>
        </w:rPr>
        <w:t>第５分野　女性に対するあらゆる暴力の根絶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該当ページ数（１）：</w:t>
      </w:r>
      <w:r>
        <w:rPr>
          <w:rFonts w:hint="eastAsia"/>
        </w:rPr>
        <w:t>53</w:t>
      </w:r>
    </w:p>
    <w:p w:rsidR="00C05E85" w:rsidRDefault="00C05E85" w:rsidP="00C05E85"/>
    <w:p w:rsidR="00C05E85" w:rsidRDefault="00C05E85" w:rsidP="00C05E85">
      <w:pPr>
        <w:rPr>
          <w:rFonts w:hint="eastAsia"/>
        </w:rPr>
      </w:pPr>
      <w:r>
        <w:rPr>
          <w:rFonts w:hint="eastAsia"/>
        </w:rPr>
        <w:t>ご意見（１）：「７人身取引対策の推進」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【１】「（２）具体的な取組」で想定されているのが、主に外国人被害者であるかのように読める（特に</w:t>
      </w:r>
      <w:r>
        <w:rPr>
          <w:rFonts w:hint="eastAsia"/>
        </w:rPr>
        <w:t>(1)(2)</w:t>
      </w:r>
      <w:r>
        <w:rPr>
          <w:rFonts w:hint="eastAsia"/>
        </w:rPr>
        <w:t>）。現在、認定される人身取引被害者は外国人より日本人の方が多い。日本人被害者に関してどんな対策が行われているのか、具体的に説明してほしい。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【２】</w:t>
      </w:r>
      <w:r>
        <w:rPr>
          <w:rFonts w:hint="eastAsia"/>
        </w:rPr>
        <w:t>(1)</w:t>
      </w:r>
      <w:r>
        <w:rPr>
          <w:rFonts w:hint="eastAsia"/>
        </w:rPr>
        <w:t>現状の把握、</w:t>
      </w:r>
      <w:r>
        <w:rPr>
          <w:rFonts w:hint="eastAsia"/>
        </w:rPr>
        <w:t>(2)</w:t>
      </w:r>
      <w:r>
        <w:rPr>
          <w:rFonts w:hint="eastAsia"/>
        </w:rPr>
        <w:t>潜在的被害者への相談窓口の周知、</w:t>
      </w:r>
      <w:r>
        <w:rPr>
          <w:rFonts w:hint="eastAsia"/>
        </w:rPr>
        <w:t>(3)</w:t>
      </w:r>
      <w:r>
        <w:rPr>
          <w:rFonts w:hint="eastAsia"/>
        </w:rPr>
        <w:t>関係行政機関の連携による取締り、</w:t>
      </w:r>
      <w:r>
        <w:rPr>
          <w:rFonts w:hint="eastAsia"/>
        </w:rPr>
        <w:t>(4)</w:t>
      </w:r>
      <w:r>
        <w:rPr>
          <w:rFonts w:hint="eastAsia"/>
        </w:rPr>
        <w:t>国民への情報提供の４つが語られているが、「被害者の保護」と「加害の防止」の視点が抜け落ちている。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「被害者の保護」については、特に外国人被害者の場合、違法滞在・違法就労など「被疑者」として扱われないようにすること、未払い賃金や損害賠償を加害者に支払わせること、未成年の場合は単に親元に返して終わりではなく、民間シェルターへの委託（公費）などで適切にケアをすること、などが盛り込まれるべきである。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「加害の防止」については、特に性を買う側（需要）への抑止策を強めるべきである。特に未成年に売春（</w:t>
      </w:r>
      <w:r>
        <w:rPr>
          <w:rFonts w:hint="eastAsia"/>
        </w:rPr>
        <w:t>JK</w:t>
      </w:r>
      <w:r>
        <w:rPr>
          <w:rFonts w:hint="eastAsia"/>
        </w:rPr>
        <w:t>産業の裏オプション含む）を持ちかける潜在的買春客については、未然に防止するための手立てを早急に講じていただきたい。またアダルトビデオ出演強要も人身取引の一形態だが、その加害防止のためには、社会全体の</w:t>
      </w:r>
      <w:r>
        <w:rPr>
          <w:rFonts w:hint="eastAsia"/>
        </w:rPr>
        <w:t>AV</w:t>
      </w:r>
      <w:r>
        <w:rPr>
          <w:rFonts w:hint="eastAsia"/>
        </w:rPr>
        <w:t>需要の抑制が急務である。これに関して政府が積極的に動いているとは思えない（残念ながら「３子供、若年層に対する性的な暴力の根絶に向けた対策の推進」にもポルノ需要抑制への言及が無い）。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【３】外国人労働者、特に技能実習生が妊娠した場合に、それを理由に「強制帰国」させられる、その脅しを受ける、または堕胎を迫られる、などの人権侵害が起きており、これが人身取引構造をますます助長させている。技能実習生についてはセクハラやレイプ被害も起きている。そのような現状への対処も、「男女共同参画」には必要であると考える。</w:t>
      </w:r>
    </w:p>
    <w:p w:rsidR="00C05E85" w:rsidRDefault="00C05E85" w:rsidP="00C05E85">
      <w:pPr>
        <w:rPr>
          <w:rFonts w:hint="eastAsia"/>
        </w:rPr>
      </w:pPr>
      <w:r>
        <w:rPr>
          <w:rFonts w:hint="eastAsia"/>
        </w:rPr>
        <w:t>【４】性的人身取引（児童買春・児童ポルノ・アダルトビデオ製造を含む）の現場として、ホテル等の宿泊施設が使われている。その現状を把握して、宿泊施設の運営企業に対して注意喚起や啓発・教育を行ったり、宿泊施設と協力して摘発を行ったり、防止を図ること</w:t>
      </w:r>
      <w:r>
        <w:rPr>
          <w:rFonts w:hint="eastAsia"/>
        </w:rPr>
        <w:lastRenderedPageBreak/>
        <w:t>が必要と考える。</w:t>
      </w:r>
    </w:p>
    <w:p w:rsidR="00BC2E97" w:rsidRDefault="00C05E85" w:rsidP="00C05E85">
      <w:r>
        <w:rPr>
          <w:rFonts w:hint="eastAsia"/>
        </w:rPr>
        <w:t>【５】「男女平等」という意味で、男性の人身取引被害者の保護施策（現在公的な保護施設</w:t>
      </w:r>
      <w:bookmarkStart w:id="0" w:name="_GoBack"/>
      <w:bookmarkEnd w:id="0"/>
      <w:r>
        <w:rPr>
          <w:rFonts w:hint="eastAsia"/>
        </w:rPr>
        <w:t>も無い）を取りまとめることも「計画」に入れていただきたい。</w:t>
      </w:r>
    </w:p>
    <w:sectPr w:rsidR="00BC2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5"/>
    <w:rsid w:val="000B6BFB"/>
    <w:rsid w:val="00C05E85"/>
    <w:rsid w:val="00C622FE"/>
    <w:rsid w:val="00D0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Mariko2019</dc:creator>
  <cp:lastModifiedBy>Mariko2019</cp:lastModifiedBy>
  <cp:revision>2</cp:revision>
  <dcterms:created xsi:type="dcterms:W3CDTF">2020-09-08T01:30:00Z</dcterms:created>
  <dcterms:modified xsi:type="dcterms:W3CDTF">2020-09-08T01:30:00Z</dcterms:modified>
</cp:coreProperties>
</file>